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18C" w:rsidRDefault="00852A1F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#11</w:t>
      </w:r>
      <w:r w:rsidR="000D6CD4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  <w:t>R2-210</w:t>
      </w:r>
      <w:r w:rsidR="000D6CD4">
        <w:rPr>
          <w:rFonts w:ascii="Arial" w:hAnsi="Arial" w:cs="Arial"/>
          <w:b/>
          <w:bCs/>
          <w:sz w:val="22"/>
        </w:rPr>
        <w:t>5348</w:t>
      </w:r>
    </w:p>
    <w:p w:rsidR="00F4318C" w:rsidRDefault="00852A1F">
      <w:pPr>
        <w:rPr>
          <w:rFonts w:ascii="Arial" w:eastAsia="Malgun Gothic" w:hAnsi="Arial" w:cs="Arial"/>
          <w:b/>
          <w:bCs/>
          <w:sz w:val="22"/>
          <w:lang w:eastAsia="ko-KR"/>
        </w:rPr>
      </w:pPr>
      <w:r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703BDF" w:rsidRPr="00703BDF">
        <w:rPr>
          <w:rFonts w:ascii="Arial" w:eastAsia="Malgun Gothic" w:hAnsi="Arial" w:cs="Arial"/>
          <w:b/>
          <w:bCs/>
          <w:sz w:val="22"/>
          <w:lang w:eastAsia="ko-KR"/>
        </w:rPr>
        <w:t>19</w:t>
      </w:r>
      <w:r w:rsidR="00703BDF" w:rsidRPr="00703BDF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703BDF" w:rsidRPr="00703BDF">
        <w:rPr>
          <w:rFonts w:ascii="Arial" w:eastAsia="Malgun Gothic" w:hAnsi="Arial" w:cs="Arial"/>
          <w:b/>
          <w:bCs/>
          <w:sz w:val="22"/>
          <w:lang w:eastAsia="ko-KR"/>
        </w:rPr>
        <w:t xml:space="preserve"> – 27</w:t>
      </w:r>
      <w:r w:rsidR="00703BDF" w:rsidRPr="00703BDF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703BDF" w:rsidRPr="00703BDF">
        <w:rPr>
          <w:rFonts w:ascii="Arial" w:eastAsia="Malgun Gothic" w:hAnsi="Arial" w:cs="Arial"/>
          <w:b/>
          <w:bCs/>
          <w:sz w:val="22"/>
          <w:lang w:eastAsia="ko-KR"/>
        </w:rPr>
        <w:t xml:space="preserve"> May</w:t>
      </w:r>
      <w:r w:rsidR="00703BDF">
        <w:rPr>
          <w:rFonts w:ascii="Arial" w:eastAsia="Malgun Gothic" w:hAnsi="Arial" w:cs="Arial"/>
          <w:b/>
          <w:bCs/>
          <w:sz w:val="22"/>
          <w:lang w:eastAsia="ko-KR"/>
        </w:rPr>
        <w:t>,</w:t>
      </w:r>
      <w:r>
        <w:rPr>
          <w:rFonts w:ascii="Arial" w:eastAsia="Malgun Gothic" w:hAnsi="Arial" w:cs="Arial"/>
          <w:b/>
          <w:bCs/>
          <w:sz w:val="22"/>
          <w:lang w:eastAsia="ko-KR"/>
        </w:rPr>
        <w:t xml:space="preserve"> 2021</w:t>
      </w:r>
    </w:p>
    <w:p w:rsidR="00F4318C" w:rsidRDefault="00F4318C">
      <w:pPr>
        <w:rPr>
          <w:rFonts w:ascii="Arial" w:hAnsi="Arial" w:cs="Arial"/>
        </w:rPr>
      </w:pP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6CD4" w:rsidRPr="000D6CD4">
        <w:rPr>
          <w:rFonts w:ascii="Arial" w:hAnsi="Arial" w:cs="Arial" w:hint="eastAsia"/>
          <w:bCs/>
        </w:rPr>
        <w:t>[</w:t>
      </w:r>
      <w:r w:rsidR="000D6CD4" w:rsidRPr="000D6CD4">
        <w:rPr>
          <w:rFonts w:ascii="Arial" w:hAnsi="Arial" w:cs="Arial"/>
          <w:bCs/>
        </w:rPr>
        <w:t>Draft</w:t>
      </w:r>
      <w:r w:rsidR="000D6CD4">
        <w:rPr>
          <w:rFonts w:ascii="Arial" w:hAnsi="Arial" w:cs="Arial"/>
          <w:bCs/>
        </w:rPr>
        <w:t>]</w:t>
      </w:r>
      <w:r w:rsidR="000D6CD4" w:rsidRPr="000D6CD4">
        <w:rPr>
          <w:rFonts w:ascii="Arial" w:hAnsi="Arial" w:cs="Arial"/>
          <w:bCs/>
        </w:rPr>
        <w:t xml:space="preserve"> LS on SL-SRB1 integrity check failure handling</w:t>
      </w: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0D6CD4">
        <w:rPr>
          <w:rFonts w:ascii="Arial" w:hAnsi="Arial" w:cs="Arial"/>
          <w:bCs/>
        </w:rPr>
        <w:t>6</w:t>
      </w: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D6CD4">
        <w:rPr>
          <w:rFonts w:ascii="Arial" w:hAnsi="Arial" w:cs="Arial"/>
          <w:bCs/>
        </w:rPr>
        <w:t>5G_V2X_</w:t>
      </w:r>
      <w:r>
        <w:rPr>
          <w:rFonts w:ascii="Arial" w:hAnsi="Arial" w:cs="Arial"/>
          <w:bCs/>
        </w:rPr>
        <w:t>NR</w:t>
      </w:r>
      <w:r>
        <w:rPr>
          <w:rFonts w:ascii="Arial" w:hAnsi="Arial" w:cs="Arial"/>
          <w:bCs/>
        </w:rPr>
        <w:t>SL</w:t>
      </w:r>
    </w:p>
    <w:p w:rsidR="00F4318C" w:rsidRDefault="00F4318C">
      <w:pPr>
        <w:spacing w:after="60"/>
        <w:ind w:left="1985" w:hanging="1985"/>
        <w:rPr>
          <w:rFonts w:ascii="Arial" w:hAnsi="Arial" w:cs="Arial"/>
          <w:b/>
        </w:rPr>
      </w:pP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0D6CD4">
        <w:rPr>
          <w:rFonts w:ascii="Arial" w:hAnsi="Arial" w:cs="Arial"/>
          <w:bCs/>
        </w:rPr>
        <w:t>vivo [</w:t>
      </w:r>
      <w:r>
        <w:rPr>
          <w:rFonts w:ascii="Arial" w:hAnsi="Arial" w:cs="Arial"/>
          <w:bCs/>
        </w:rPr>
        <w:t>RAN2</w:t>
      </w:r>
      <w:r w:rsidR="000D6CD4">
        <w:rPr>
          <w:rFonts w:ascii="Arial" w:hAnsi="Arial" w:cs="Arial"/>
          <w:bCs/>
        </w:rPr>
        <w:t>]</w:t>
      </w: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SA3</w:t>
      </w: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CT1</w:t>
      </w:r>
    </w:p>
    <w:p w:rsidR="00F4318C" w:rsidRDefault="00F4318C">
      <w:pPr>
        <w:spacing w:after="60"/>
        <w:ind w:left="1985" w:hanging="1985"/>
        <w:rPr>
          <w:rFonts w:ascii="Arial" w:hAnsi="Arial" w:cs="Arial"/>
          <w:bCs/>
        </w:rPr>
      </w:pPr>
    </w:p>
    <w:p w:rsidR="00F4318C" w:rsidRDefault="00852A1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Contact </w:t>
      </w:r>
      <w:r>
        <w:rPr>
          <w:rFonts w:ascii="Arial" w:hAnsi="Arial" w:cs="Arial"/>
          <w:b/>
        </w:rPr>
        <w:t>Person:</w:t>
      </w:r>
      <w:r>
        <w:rPr>
          <w:rFonts w:ascii="Arial" w:hAnsi="Arial" w:cs="Arial"/>
          <w:bCs/>
        </w:rPr>
        <w:tab/>
      </w:r>
    </w:p>
    <w:p w:rsidR="00F4318C" w:rsidRDefault="00852A1F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75E09" w:rsidRPr="00475E09">
        <w:rPr>
          <w:rFonts w:cs="Arial"/>
          <w:b w:val="0"/>
          <w:bCs/>
        </w:rPr>
        <w:t>Kimba Dit Adamou, Boubacar</w:t>
      </w:r>
    </w:p>
    <w:p w:rsidR="00F4318C" w:rsidRDefault="00852A1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F4318C" w:rsidRDefault="00852A1F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B04FD">
        <w:rPr>
          <w:rFonts w:cs="Arial"/>
          <w:b w:val="0"/>
          <w:bCs/>
          <w:color w:val="auto"/>
        </w:rPr>
        <w:t>kimba</w:t>
      </w:r>
      <w:r>
        <w:rPr>
          <w:rFonts w:cs="Arial"/>
          <w:b w:val="0"/>
          <w:bCs/>
          <w:color w:val="auto"/>
        </w:rPr>
        <w:t>@</w:t>
      </w:r>
      <w:r w:rsidR="00DB04FD">
        <w:rPr>
          <w:rFonts w:cs="Arial"/>
          <w:b w:val="0"/>
          <w:bCs/>
          <w:color w:val="auto"/>
        </w:rPr>
        <w:t>vivo</w:t>
      </w:r>
      <w:r>
        <w:rPr>
          <w:rFonts w:cs="Arial"/>
          <w:b w:val="0"/>
          <w:bCs/>
          <w:color w:val="auto"/>
        </w:rPr>
        <w:t>.com</w:t>
      </w:r>
    </w:p>
    <w:p w:rsidR="00F4318C" w:rsidRDefault="00F4318C">
      <w:pPr>
        <w:spacing w:after="60"/>
        <w:ind w:left="1985" w:hanging="1985"/>
        <w:rPr>
          <w:rFonts w:ascii="Arial" w:hAnsi="Arial" w:cs="Arial"/>
          <w:b/>
        </w:rPr>
      </w:pPr>
    </w:p>
    <w:p w:rsidR="00F4318C" w:rsidRDefault="00852A1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e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F4318C" w:rsidRDefault="00F4318C">
      <w:pPr>
        <w:spacing w:after="60"/>
        <w:ind w:left="1985" w:hanging="1985"/>
        <w:rPr>
          <w:rFonts w:ascii="Arial" w:hAnsi="Arial" w:cs="Arial"/>
          <w:b/>
        </w:rPr>
      </w:pPr>
    </w:p>
    <w:p w:rsidR="00F4318C" w:rsidRDefault="00852A1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F4318C" w:rsidRDefault="00F4318C">
      <w:pPr>
        <w:pBdr>
          <w:bottom w:val="single" w:sz="4" w:space="1" w:color="auto"/>
        </w:pBdr>
        <w:rPr>
          <w:rFonts w:ascii="Arial" w:hAnsi="Arial" w:cs="Arial"/>
        </w:rPr>
      </w:pPr>
    </w:p>
    <w:p w:rsidR="00F4318C" w:rsidRDefault="00F4318C">
      <w:pPr>
        <w:rPr>
          <w:rFonts w:ascii="Arial" w:hAnsi="Arial" w:cs="Arial"/>
        </w:rPr>
      </w:pPr>
    </w:p>
    <w:p w:rsidR="00F4318C" w:rsidRDefault="00852A1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705F8" w:rsidRPr="006705F8" w:rsidRDefault="006705F8" w:rsidP="006705F8">
      <w:pPr>
        <w:spacing w:after="120"/>
        <w:rPr>
          <w:rFonts w:ascii="Arial" w:hAnsi="Arial" w:cs="Arial"/>
          <w:lang w:eastAsia="zh-CN"/>
        </w:rPr>
      </w:pPr>
      <w:r w:rsidRPr="006705F8">
        <w:rPr>
          <w:rFonts w:ascii="Arial" w:hAnsi="Arial" w:cs="Arial"/>
          <w:lang w:eastAsia="zh-CN"/>
        </w:rPr>
        <w:t>In TS 38.331, SL-SRB1 is specified to carry Direct Link Security Mode Command and Direct Link Security Mode Complete.</w:t>
      </w:r>
      <w:r>
        <w:rPr>
          <w:rFonts w:ascii="Arial" w:hAnsi="Arial" w:cs="Arial"/>
          <w:lang w:eastAsia="zh-CN"/>
        </w:rPr>
        <w:t xml:space="preserve"> </w:t>
      </w:r>
      <w:r w:rsidR="005C5FFC">
        <w:rPr>
          <w:rFonts w:ascii="Arial" w:hAnsi="Arial" w:cs="Arial"/>
          <w:lang w:eastAsia="zh-CN"/>
        </w:rPr>
        <w:t xml:space="preserve">It is observed </w:t>
      </w:r>
      <w:r>
        <w:rPr>
          <w:rFonts w:ascii="Arial" w:hAnsi="Arial" w:cs="Arial"/>
          <w:lang w:eastAsia="zh-CN"/>
        </w:rPr>
        <w:t xml:space="preserve">that the SL-SRB1 integrity check is performed in </w:t>
      </w:r>
      <w:r w:rsidRPr="006705F8">
        <w:rPr>
          <w:rFonts w:ascii="Arial" w:hAnsi="Arial" w:cs="Arial"/>
          <w:lang w:eastAsia="zh-CN"/>
        </w:rPr>
        <w:t>the following two cases:</w:t>
      </w:r>
    </w:p>
    <w:p w:rsidR="006705F8" w:rsidRPr="006705F8" w:rsidRDefault="006705F8" w:rsidP="006705F8">
      <w:pPr>
        <w:spacing w:after="120"/>
        <w:rPr>
          <w:rFonts w:ascii="Arial" w:hAnsi="Arial" w:cs="Arial"/>
          <w:lang w:eastAsia="zh-CN"/>
        </w:rPr>
      </w:pPr>
      <w:r w:rsidRPr="006705F8">
        <w:rPr>
          <w:rFonts w:ascii="Arial" w:hAnsi="Arial" w:cs="Arial"/>
          <w:lang w:eastAsia="zh-CN"/>
        </w:rPr>
        <w:t>-</w:t>
      </w:r>
      <w:r w:rsidR="005C5FFC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Case 1: </w:t>
      </w:r>
      <w:r w:rsidRPr="006705F8">
        <w:rPr>
          <w:rFonts w:ascii="Arial" w:hAnsi="Arial" w:cs="Arial"/>
          <w:lang w:eastAsia="zh-CN"/>
        </w:rPr>
        <w:t>Security establishment during connection set-up</w:t>
      </w:r>
    </w:p>
    <w:p w:rsidR="00F4318C" w:rsidRDefault="006705F8" w:rsidP="006705F8">
      <w:pPr>
        <w:spacing w:after="120"/>
        <w:rPr>
          <w:rFonts w:ascii="Arial" w:hAnsi="Arial" w:cs="Arial"/>
        </w:rPr>
      </w:pPr>
      <w:r w:rsidRPr="006705F8">
        <w:rPr>
          <w:rFonts w:ascii="Arial" w:hAnsi="Arial" w:cs="Arial"/>
          <w:lang w:eastAsia="zh-CN"/>
        </w:rPr>
        <w:t>-</w:t>
      </w:r>
      <w:r w:rsidR="005C5FFC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Case 2: </w:t>
      </w:r>
      <w:r w:rsidRPr="006705F8">
        <w:rPr>
          <w:rFonts w:ascii="Arial" w:hAnsi="Arial" w:cs="Arial"/>
          <w:lang w:eastAsia="zh-CN"/>
        </w:rPr>
        <w:t>Security establishment during re-keying</w:t>
      </w:r>
      <w:r w:rsidR="00852A1F">
        <w:rPr>
          <w:rFonts w:ascii="Arial" w:hAnsi="Arial" w:cs="Arial"/>
        </w:rPr>
        <w:t>.</w:t>
      </w:r>
    </w:p>
    <w:p w:rsidR="00F4318C" w:rsidRDefault="005C5FF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="00082376">
        <w:rPr>
          <w:rFonts w:ascii="Arial" w:hAnsi="Arial" w:cs="Arial"/>
          <w:lang w:eastAsia="zh-CN"/>
        </w:rPr>
        <w:t>C</w:t>
      </w:r>
      <w:r>
        <w:rPr>
          <w:rFonts w:ascii="Arial" w:hAnsi="Arial" w:cs="Arial"/>
          <w:lang w:eastAsia="zh-CN"/>
        </w:rPr>
        <w:t>ase</w:t>
      </w:r>
      <w:r w:rsidR="00082376">
        <w:rPr>
          <w:rFonts w:ascii="Arial" w:hAnsi="Arial" w:cs="Arial"/>
          <w:lang w:eastAsia="zh-CN"/>
        </w:rPr>
        <w:t xml:space="preserve"> 2</w:t>
      </w:r>
      <w:r>
        <w:rPr>
          <w:rFonts w:ascii="Arial" w:hAnsi="Arial" w:cs="Arial"/>
          <w:lang w:eastAsia="zh-CN"/>
        </w:rPr>
        <w:t xml:space="preserve">, </w:t>
      </w:r>
      <w:r w:rsidR="00852A1F">
        <w:rPr>
          <w:rFonts w:ascii="Arial" w:hAnsi="Arial" w:cs="Arial"/>
          <w:lang w:eastAsia="zh-CN"/>
        </w:rPr>
        <w:t xml:space="preserve">RAN2 </w:t>
      </w:r>
      <w:r w:rsidR="00852A1F">
        <w:rPr>
          <w:rFonts w:ascii="Arial" w:hAnsi="Arial" w:cs="Arial"/>
        </w:rPr>
        <w:t>respectf</w:t>
      </w:r>
      <w:r w:rsidR="00852A1F">
        <w:rPr>
          <w:rFonts w:ascii="Arial" w:hAnsi="Arial" w:cs="Arial"/>
        </w:rPr>
        <w:t xml:space="preserve">ully requests SA3 </w:t>
      </w:r>
      <w:r w:rsidR="00852A1F">
        <w:rPr>
          <w:rFonts w:ascii="Arial" w:hAnsi="Arial" w:cs="Arial" w:hint="eastAsia"/>
          <w:lang w:eastAsia="zh-CN"/>
        </w:rPr>
        <w:t>t</w:t>
      </w:r>
      <w:r w:rsidR="00852A1F">
        <w:rPr>
          <w:rFonts w:ascii="Arial" w:hAnsi="Arial" w:cs="Arial"/>
          <w:lang w:eastAsia="zh-CN"/>
        </w:rPr>
        <w:t xml:space="preserve">o feedback on the following question, </w:t>
      </w:r>
      <w:r w:rsidR="00852A1F">
        <w:rPr>
          <w:rFonts w:ascii="Arial" w:hAnsi="Arial" w:cs="Arial" w:hint="eastAsia"/>
          <w:lang w:eastAsia="zh-CN"/>
        </w:rPr>
        <w:t>suppos</w:t>
      </w:r>
      <w:r w:rsidR="00852A1F">
        <w:rPr>
          <w:rFonts w:ascii="Arial" w:hAnsi="Arial" w:cs="Arial"/>
          <w:lang w:eastAsia="zh-CN"/>
        </w:rPr>
        <w:t>ing</w:t>
      </w:r>
      <w:r w:rsidR="00852A1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SL-SRB1 integrity check</w:t>
      </w:r>
      <w:r>
        <w:rPr>
          <w:rFonts w:ascii="Arial" w:hAnsi="Arial" w:cs="Arial"/>
          <w:lang w:eastAsia="zh-CN"/>
        </w:rPr>
        <w:t xml:space="preserve"> failure handling is decided by upper layers</w:t>
      </w:r>
      <w:r w:rsidR="00852A1F">
        <w:rPr>
          <w:rFonts w:ascii="Arial" w:hAnsi="Arial" w:cs="Arial"/>
          <w:lang w:eastAsia="zh-CN"/>
        </w:rPr>
        <w:t>:</w:t>
      </w:r>
    </w:p>
    <w:p w:rsidR="005C5FFC" w:rsidRPr="005C5FFC" w:rsidRDefault="00852A1F" w:rsidP="005C5FF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Q</w:t>
      </w:r>
      <w:r w:rsidR="0060076A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lang w:eastAsia="zh-CN"/>
        </w:rPr>
        <w:t xml:space="preserve">: </w:t>
      </w:r>
      <w:r w:rsidR="005C5FFC">
        <w:rPr>
          <w:rFonts w:ascii="Arial" w:hAnsi="Arial" w:cs="Arial"/>
          <w:lang w:eastAsia="zh-CN"/>
        </w:rPr>
        <w:t>W</w:t>
      </w:r>
      <w:r w:rsidR="005C5FFC" w:rsidRPr="005C5FFC">
        <w:rPr>
          <w:rFonts w:ascii="Arial" w:hAnsi="Arial" w:cs="Arial"/>
          <w:lang w:eastAsia="zh-CN"/>
        </w:rPr>
        <w:t>hich of the following is the correct understanding on SL-SRB1 integrity check failure handling</w:t>
      </w:r>
      <w:r w:rsidR="00082376">
        <w:rPr>
          <w:rFonts w:ascii="Arial" w:hAnsi="Arial" w:cs="Arial"/>
          <w:lang w:eastAsia="zh-CN"/>
        </w:rPr>
        <w:t xml:space="preserve"> during re-keying</w:t>
      </w:r>
      <w:r>
        <w:rPr>
          <w:rFonts w:ascii="Arial" w:hAnsi="Arial" w:cs="Arial"/>
          <w:lang w:eastAsia="zh-CN"/>
        </w:rPr>
        <w:t xml:space="preserve"> procedure</w:t>
      </w:r>
      <w:bookmarkStart w:id="0" w:name="_GoBack"/>
      <w:bookmarkEnd w:id="0"/>
      <w:r w:rsidR="005C5FFC">
        <w:rPr>
          <w:rFonts w:ascii="Arial" w:hAnsi="Arial" w:cs="Arial"/>
          <w:lang w:eastAsia="zh-CN"/>
        </w:rPr>
        <w:t>?</w:t>
      </w:r>
    </w:p>
    <w:p w:rsidR="005C5FFC" w:rsidRPr="005C5FFC" w:rsidRDefault="005C5FFC" w:rsidP="005C5FFC">
      <w:pPr>
        <w:spacing w:after="120"/>
        <w:rPr>
          <w:rFonts w:ascii="Arial" w:hAnsi="Arial" w:cs="Arial"/>
          <w:lang w:eastAsia="zh-CN"/>
        </w:rPr>
      </w:pPr>
      <w:r w:rsidRPr="005C5FFC">
        <w:rPr>
          <w:rFonts w:ascii="Cambria Math" w:hAnsi="Cambria Math" w:cs="Cambria Math"/>
          <w:lang w:eastAsia="zh-CN"/>
        </w:rPr>
        <w:t>⁻</w:t>
      </w:r>
      <w:r>
        <w:rPr>
          <w:rFonts w:ascii="Cambria Math" w:hAnsi="Cambria Math" w:cs="Cambria Math"/>
          <w:lang w:eastAsia="zh-CN"/>
        </w:rPr>
        <w:tab/>
      </w:r>
      <w:r w:rsidRPr="005C5FFC">
        <w:rPr>
          <w:rFonts w:ascii="Arial" w:hAnsi="Arial" w:cs="Arial"/>
          <w:lang w:eastAsia="zh-CN"/>
        </w:rPr>
        <w:t xml:space="preserve">Keep current PC5-S link and </w:t>
      </w:r>
      <w:proofErr w:type="spellStart"/>
      <w:r w:rsidRPr="005C5FFC">
        <w:rPr>
          <w:rFonts w:ascii="Arial" w:hAnsi="Arial" w:cs="Arial"/>
          <w:lang w:eastAsia="zh-CN"/>
        </w:rPr>
        <w:t>fallback</w:t>
      </w:r>
      <w:proofErr w:type="spellEnd"/>
      <w:r w:rsidRPr="005C5FFC">
        <w:rPr>
          <w:rFonts w:ascii="Arial" w:hAnsi="Arial" w:cs="Arial"/>
          <w:lang w:eastAsia="zh-CN"/>
        </w:rPr>
        <w:t xml:space="preserve"> to use old security keys.</w:t>
      </w:r>
    </w:p>
    <w:p w:rsidR="00F4318C" w:rsidRDefault="005C5FFC" w:rsidP="005C5FFC">
      <w:pPr>
        <w:spacing w:after="120"/>
        <w:rPr>
          <w:rFonts w:ascii="Arial" w:hAnsi="Arial" w:cs="Arial"/>
          <w:lang w:eastAsia="zh-CN"/>
        </w:rPr>
      </w:pPr>
      <w:r w:rsidRPr="005C5FFC">
        <w:rPr>
          <w:rFonts w:ascii="Cambria Math" w:hAnsi="Cambria Math" w:cs="Cambria Math"/>
          <w:lang w:eastAsia="zh-CN"/>
        </w:rPr>
        <w:t>⁻</w:t>
      </w:r>
      <w:r>
        <w:rPr>
          <w:rFonts w:ascii="Cambria Math" w:hAnsi="Cambria Math" w:cs="Cambria Math"/>
          <w:lang w:eastAsia="zh-CN"/>
        </w:rPr>
        <w:tab/>
      </w:r>
      <w:r w:rsidRPr="005C5FFC">
        <w:rPr>
          <w:rFonts w:ascii="Arial" w:hAnsi="Arial" w:cs="Arial"/>
          <w:lang w:eastAsia="zh-CN"/>
        </w:rPr>
        <w:t>Release current PC5-S link and establish new security keys.</w:t>
      </w:r>
    </w:p>
    <w:p w:rsidR="00F4318C" w:rsidRDefault="00F4318C">
      <w:pPr>
        <w:spacing w:after="120"/>
        <w:rPr>
          <w:rFonts w:ascii="Arial" w:hAnsi="Arial" w:cs="Arial"/>
          <w:b/>
        </w:rPr>
      </w:pPr>
    </w:p>
    <w:p w:rsidR="00F4318C" w:rsidRDefault="00852A1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4318C" w:rsidRDefault="00852A1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 group</w:t>
      </w:r>
    </w:p>
    <w:p w:rsidR="00F4318C" w:rsidRDefault="00852A1F">
      <w:pPr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 xml:space="preserve">RAN2 </w:t>
      </w:r>
      <w:r w:rsidR="0060076A">
        <w:rPr>
          <w:rFonts w:ascii="Arial" w:hAnsi="Arial" w:cs="Arial"/>
        </w:rPr>
        <w:t>kindly</w:t>
      </w:r>
      <w:r>
        <w:rPr>
          <w:rFonts w:ascii="Arial" w:hAnsi="Arial" w:cs="Arial"/>
        </w:rPr>
        <w:t xml:space="preserve"> requests SA3 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o </w:t>
      </w:r>
      <w:r w:rsidR="0060076A">
        <w:rPr>
          <w:rFonts w:ascii="Arial" w:hAnsi="Arial" w:cs="Arial"/>
          <w:lang w:eastAsia="zh-CN"/>
        </w:rPr>
        <w:t xml:space="preserve">provide </w:t>
      </w:r>
      <w:r>
        <w:rPr>
          <w:rFonts w:ascii="Arial" w:hAnsi="Arial" w:cs="Arial"/>
          <w:lang w:eastAsia="zh-CN"/>
        </w:rPr>
        <w:t xml:space="preserve">feedback on </w:t>
      </w:r>
      <w:r w:rsidR="0060076A">
        <w:rPr>
          <w:rFonts w:ascii="Arial" w:hAnsi="Arial" w:cs="Arial"/>
          <w:lang w:eastAsia="zh-CN"/>
        </w:rPr>
        <w:t xml:space="preserve">the </w:t>
      </w:r>
      <w:r w:rsidRPr="008C4F78">
        <w:rPr>
          <w:rFonts w:ascii="Arial" w:hAnsi="Arial" w:cs="Arial"/>
          <w:b/>
          <w:lang w:eastAsia="zh-CN"/>
        </w:rPr>
        <w:t>Q</w:t>
      </w:r>
      <w:r w:rsidR="0060076A" w:rsidRPr="008C4F78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lang w:eastAsia="zh-CN"/>
        </w:rPr>
        <w:t xml:space="preserve"> above</w:t>
      </w:r>
      <w:r>
        <w:rPr>
          <w:rFonts w:ascii="Arial" w:hAnsi="Arial" w:cs="Arial"/>
        </w:rPr>
        <w:t>.</w:t>
      </w:r>
    </w:p>
    <w:p w:rsidR="00F4318C" w:rsidRDefault="00F4318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:rsidR="00F4318C" w:rsidRDefault="00852A1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:rsidR="00F4318C" w:rsidRDefault="00852A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3GPPRAN2#115-e</w:t>
      </w:r>
      <w:r>
        <w:rPr>
          <w:rFonts w:ascii="Arial" w:hAnsi="Arial" w:cs="Arial"/>
          <w:bCs/>
        </w:rPr>
        <w:tab/>
        <w:t>16</w:t>
      </w:r>
      <w:r w:rsidR="009F0C57" w:rsidRPr="009F0C57">
        <w:rPr>
          <w:rFonts w:ascii="Arial" w:hAnsi="Arial" w:cs="Arial"/>
          <w:bCs/>
          <w:vertAlign w:val="superscript"/>
        </w:rPr>
        <w:t>th</w:t>
      </w:r>
      <w:r w:rsidR="009F0C5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-27</w:t>
      </w:r>
      <w:r w:rsidR="00BE00DB" w:rsidRPr="00BE00DB">
        <w:rPr>
          <w:rFonts w:ascii="Arial" w:hAnsi="Arial" w:cs="Arial"/>
          <w:bCs/>
          <w:vertAlign w:val="superscript"/>
        </w:rPr>
        <w:t>th</w:t>
      </w:r>
      <w:r w:rsidR="00BE00D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Online</w:t>
      </w:r>
    </w:p>
    <w:p w:rsidR="006D5687" w:rsidRDefault="006D5687" w:rsidP="006D56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3GPPRAN2#11</w:t>
      </w:r>
      <w:r w:rsidR="00BE00DB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BE00DB">
        <w:rPr>
          <w:rFonts w:ascii="Arial" w:hAnsi="Arial" w:cs="Arial"/>
          <w:bCs/>
        </w:rPr>
        <w:t>1</w:t>
      </w:r>
      <w:r w:rsidR="00BE00DB" w:rsidRPr="00BE00DB">
        <w:rPr>
          <w:rFonts w:ascii="Arial" w:hAnsi="Arial" w:cs="Arial"/>
          <w:bCs/>
          <w:vertAlign w:val="superscript"/>
        </w:rPr>
        <w:t>st</w:t>
      </w:r>
      <w:r w:rsidR="00BE00D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BE00DB">
        <w:rPr>
          <w:rFonts w:ascii="Arial" w:hAnsi="Arial" w:cs="Arial"/>
          <w:bCs/>
        </w:rPr>
        <w:t>12</w:t>
      </w:r>
      <w:r w:rsidR="00BE00DB" w:rsidRPr="00BE00DB">
        <w:rPr>
          <w:rFonts w:ascii="Arial" w:hAnsi="Arial" w:cs="Arial"/>
          <w:bCs/>
          <w:vertAlign w:val="superscript"/>
        </w:rPr>
        <w:t>th</w:t>
      </w:r>
      <w:r w:rsidR="00BE00DB">
        <w:rPr>
          <w:rFonts w:ascii="Arial" w:hAnsi="Arial" w:cs="Arial"/>
          <w:bCs/>
        </w:rPr>
        <w:t xml:space="preserve"> </w:t>
      </w:r>
      <w:r w:rsidR="00BE00DB">
        <w:rPr>
          <w:rFonts w:ascii="Arial" w:eastAsia="Malgun Gothic" w:hAnsi="Arial" w:cs="Arial"/>
          <w:bCs/>
          <w:lang w:eastAsia="ko-KR"/>
        </w:rPr>
        <w:t>November</w:t>
      </w:r>
      <w:r>
        <w:rPr>
          <w:rFonts w:ascii="Arial" w:eastAsia="Malgun Gothic" w:hAnsi="Arial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2021</w:t>
      </w:r>
      <w:r>
        <w:rPr>
          <w:rFonts w:ascii="Arial" w:hAnsi="Arial" w:cs="Arial"/>
          <w:bCs/>
        </w:rPr>
        <w:tab/>
        <w:t>Online</w:t>
      </w:r>
    </w:p>
    <w:p w:rsidR="006D5687" w:rsidRDefault="006D56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D568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NK0FALDHWkQtAAAA"/>
  </w:docVars>
  <w:rsids>
    <w:rsidRoot w:val="00923E7C"/>
    <w:rsid w:val="0000147F"/>
    <w:rsid w:val="00004C50"/>
    <w:rsid w:val="00006269"/>
    <w:rsid w:val="00007336"/>
    <w:rsid w:val="00010592"/>
    <w:rsid w:val="00011B00"/>
    <w:rsid w:val="000167DB"/>
    <w:rsid w:val="00023679"/>
    <w:rsid w:val="000325FA"/>
    <w:rsid w:val="00033D6D"/>
    <w:rsid w:val="00034F2F"/>
    <w:rsid w:val="0003505A"/>
    <w:rsid w:val="00040A8E"/>
    <w:rsid w:val="000431F3"/>
    <w:rsid w:val="0004665A"/>
    <w:rsid w:val="00050B9E"/>
    <w:rsid w:val="00055513"/>
    <w:rsid w:val="00056E6B"/>
    <w:rsid w:val="00066971"/>
    <w:rsid w:val="00070961"/>
    <w:rsid w:val="00082376"/>
    <w:rsid w:val="0008262D"/>
    <w:rsid w:val="000854EE"/>
    <w:rsid w:val="00095A82"/>
    <w:rsid w:val="00095B57"/>
    <w:rsid w:val="000975ED"/>
    <w:rsid w:val="000976C5"/>
    <w:rsid w:val="000A129E"/>
    <w:rsid w:val="000A3A69"/>
    <w:rsid w:val="000A45F3"/>
    <w:rsid w:val="000B626C"/>
    <w:rsid w:val="000B7B08"/>
    <w:rsid w:val="000C1F76"/>
    <w:rsid w:val="000C5848"/>
    <w:rsid w:val="000D057F"/>
    <w:rsid w:val="000D5AC5"/>
    <w:rsid w:val="000D6CD4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2E5C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3F52"/>
    <w:rsid w:val="001C4AA8"/>
    <w:rsid w:val="001C76C7"/>
    <w:rsid w:val="001C7D28"/>
    <w:rsid w:val="001D0355"/>
    <w:rsid w:val="001D097D"/>
    <w:rsid w:val="001D7570"/>
    <w:rsid w:val="001D75B1"/>
    <w:rsid w:val="001D7A41"/>
    <w:rsid w:val="001F091D"/>
    <w:rsid w:val="001F421E"/>
    <w:rsid w:val="001F7667"/>
    <w:rsid w:val="0020049E"/>
    <w:rsid w:val="00214023"/>
    <w:rsid w:val="0021793D"/>
    <w:rsid w:val="002341C1"/>
    <w:rsid w:val="00242D61"/>
    <w:rsid w:val="002449FE"/>
    <w:rsid w:val="00247004"/>
    <w:rsid w:val="0025167C"/>
    <w:rsid w:val="00263B06"/>
    <w:rsid w:val="00264F92"/>
    <w:rsid w:val="00264FC6"/>
    <w:rsid w:val="00267C3F"/>
    <w:rsid w:val="00270A13"/>
    <w:rsid w:val="00284FE5"/>
    <w:rsid w:val="002851E8"/>
    <w:rsid w:val="002912E7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3178"/>
    <w:rsid w:val="00307CFA"/>
    <w:rsid w:val="00313894"/>
    <w:rsid w:val="00313BB1"/>
    <w:rsid w:val="0033534A"/>
    <w:rsid w:val="00336697"/>
    <w:rsid w:val="0034032E"/>
    <w:rsid w:val="003454C4"/>
    <w:rsid w:val="00352837"/>
    <w:rsid w:val="00352AAD"/>
    <w:rsid w:val="00352F0A"/>
    <w:rsid w:val="00355C76"/>
    <w:rsid w:val="0036775B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6F75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139AB"/>
    <w:rsid w:val="00422222"/>
    <w:rsid w:val="004243B7"/>
    <w:rsid w:val="004275B2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75E09"/>
    <w:rsid w:val="0048564D"/>
    <w:rsid w:val="0049023F"/>
    <w:rsid w:val="00492F2A"/>
    <w:rsid w:val="00495E77"/>
    <w:rsid w:val="004A19D9"/>
    <w:rsid w:val="004A29F9"/>
    <w:rsid w:val="004B4AC9"/>
    <w:rsid w:val="004B6983"/>
    <w:rsid w:val="004B71F1"/>
    <w:rsid w:val="004C0184"/>
    <w:rsid w:val="004C29F0"/>
    <w:rsid w:val="004C3228"/>
    <w:rsid w:val="004C3832"/>
    <w:rsid w:val="004C3A57"/>
    <w:rsid w:val="004D08B6"/>
    <w:rsid w:val="004D3C7B"/>
    <w:rsid w:val="004D4A75"/>
    <w:rsid w:val="004D4FE4"/>
    <w:rsid w:val="004D6B77"/>
    <w:rsid w:val="004E16E4"/>
    <w:rsid w:val="004E23CE"/>
    <w:rsid w:val="004F7A1D"/>
    <w:rsid w:val="005021BA"/>
    <w:rsid w:val="00503E00"/>
    <w:rsid w:val="00513B32"/>
    <w:rsid w:val="00520BC9"/>
    <w:rsid w:val="0052359A"/>
    <w:rsid w:val="0052544B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C5FFC"/>
    <w:rsid w:val="005D0036"/>
    <w:rsid w:val="005D4C59"/>
    <w:rsid w:val="005D4F28"/>
    <w:rsid w:val="005E0646"/>
    <w:rsid w:val="005E11DD"/>
    <w:rsid w:val="005E3466"/>
    <w:rsid w:val="005E395C"/>
    <w:rsid w:val="005F6801"/>
    <w:rsid w:val="0060076A"/>
    <w:rsid w:val="0060208A"/>
    <w:rsid w:val="00606F7F"/>
    <w:rsid w:val="006118C1"/>
    <w:rsid w:val="00614D90"/>
    <w:rsid w:val="00620324"/>
    <w:rsid w:val="00622068"/>
    <w:rsid w:val="006233C1"/>
    <w:rsid w:val="00623903"/>
    <w:rsid w:val="00626554"/>
    <w:rsid w:val="006272A8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63F3C"/>
    <w:rsid w:val="00664B50"/>
    <w:rsid w:val="00664DAE"/>
    <w:rsid w:val="00666597"/>
    <w:rsid w:val="00667F7C"/>
    <w:rsid w:val="006705F8"/>
    <w:rsid w:val="0067111B"/>
    <w:rsid w:val="00671D19"/>
    <w:rsid w:val="00677EB6"/>
    <w:rsid w:val="006805E5"/>
    <w:rsid w:val="00683EEE"/>
    <w:rsid w:val="00684C8E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D5687"/>
    <w:rsid w:val="006E0946"/>
    <w:rsid w:val="006E0D24"/>
    <w:rsid w:val="006E28BC"/>
    <w:rsid w:val="006E797B"/>
    <w:rsid w:val="006F3744"/>
    <w:rsid w:val="006F49AD"/>
    <w:rsid w:val="006F49E3"/>
    <w:rsid w:val="00703BDF"/>
    <w:rsid w:val="0070480B"/>
    <w:rsid w:val="00712A46"/>
    <w:rsid w:val="0071714B"/>
    <w:rsid w:val="007175E3"/>
    <w:rsid w:val="007176C3"/>
    <w:rsid w:val="0072068C"/>
    <w:rsid w:val="007224B8"/>
    <w:rsid w:val="007368FC"/>
    <w:rsid w:val="007403DC"/>
    <w:rsid w:val="007419B6"/>
    <w:rsid w:val="00754B2E"/>
    <w:rsid w:val="00756073"/>
    <w:rsid w:val="0075661D"/>
    <w:rsid w:val="007568AE"/>
    <w:rsid w:val="00756920"/>
    <w:rsid w:val="00762563"/>
    <w:rsid w:val="00775138"/>
    <w:rsid w:val="00782C5B"/>
    <w:rsid w:val="00793585"/>
    <w:rsid w:val="00795C6F"/>
    <w:rsid w:val="00795FDF"/>
    <w:rsid w:val="007962DD"/>
    <w:rsid w:val="007A29AA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A1F"/>
    <w:rsid w:val="00852D80"/>
    <w:rsid w:val="00855125"/>
    <w:rsid w:val="0085718B"/>
    <w:rsid w:val="00857D67"/>
    <w:rsid w:val="00860405"/>
    <w:rsid w:val="00861C1C"/>
    <w:rsid w:val="00864CFB"/>
    <w:rsid w:val="00870EFF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C4F78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11C8"/>
    <w:rsid w:val="0092359C"/>
    <w:rsid w:val="00923E7C"/>
    <w:rsid w:val="00924A41"/>
    <w:rsid w:val="00924B29"/>
    <w:rsid w:val="0093132F"/>
    <w:rsid w:val="00932905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6B2B"/>
    <w:rsid w:val="00967AA7"/>
    <w:rsid w:val="00972476"/>
    <w:rsid w:val="00972A6B"/>
    <w:rsid w:val="0097669C"/>
    <w:rsid w:val="009778DD"/>
    <w:rsid w:val="009926A7"/>
    <w:rsid w:val="009938D9"/>
    <w:rsid w:val="00997501"/>
    <w:rsid w:val="009A518D"/>
    <w:rsid w:val="009B1DA3"/>
    <w:rsid w:val="009B4E54"/>
    <w:rsid w:val="009B5844"/>
    <w:rsid w:val="009C147F"/>
    <w:rsid w:val="009C7678"/>
    <w:rsid w:val="009C7DD8"/>
    <w:rsid w:val="009D0809"/>
    <w:rsid w:val="009D5AD4"/>
    <w:rsid w:val="009E24FE"/>
    <w:rsid w:val="009E4D21"/>
    <w:rsid w:val="009E5FF7"/>
    <w:rsid w:val="009F0C57"/>
    <w:rsid w:val="009F4A81"/>
    <w:rsid w:val="009F754D"/>
    <w:rsid w:val="00A2058D"/>
    <w:rsid w:val="00A205B1"/>
    <w:rsid w:val="00A33CE7"/>
    <w:rsid w:val="00A3570E"/>
    <w:rsid w:val="00A419E8"/>
    <w:rsid w:val="00A4211D"/>
    <w:rsid w:val="00A437C1"/>
    <w:rsid w:val="00A500F0"/>
    <w:rsid w:val="00A51E21"/>
    <w:rsid w:val="00A64312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43742"/>
    <w:rsid w:val="00B53562"/>
    <w:rsid w:val="00B54D74"/>
    <w:rsid w:val="00B55765"/>
    <w:rsid w:val="00B643D8"/>
    <w:rsid w:val="00B65513"/>
    <w:rsid w:val="00B65F88"/>
    <w:rsid w:val="00B669D5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E00DB"/>
    <w:rsid w:val="00BE5156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40D5D"/>
    <w:rsid w:val="00C41F3C"/>
    <w:rsid w:val="00C44BD3"/>
    <w:rsid w:val="00C532C6"/>
    <w:rsid w:val="00C53D52"/>
    <w:rsid w:val="00C56049"/>
    <w:rsid w:val="00C6348A"/>
    <w:rsid w:val="00C841F7"/>
    <w:rsid w:val="00C8438E"/>
    <w:rsid w:val="00C86DDB"/>
    <w:rsid w:val="00C877A8"/>
    <w:rsid w:val="00C90083"/>
    <w:rsid w:val="00C95822"/>
    <w:rsid w:val="00C966A0"/>
    <w:rsid w:val="00CA4608"/>
    <w:rsid w:val="00CA49BA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1FEE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13C6"/>
    <w:rsid w:val="00DA3FF2"/>
    <w:rsid w:val="00DA44D5"/>
    <w:rsid w:val="00DA65AE"/>
    <w:rsid w:val="00DA6C4F"/>
    <w:rsid w:val="00DB04FD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B675C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22F32"/>
    <w:rsid w:val="00F23BC1"/>
    <w:rsid w:val="00F34302"/>
    <w:rsid w:val="00F36415"/>
    <w:rsid w:val="00F42325"/>
    <w:rsid w:val="00F42C59"/>
    <w:rsid w:val="00F4318C"/>
    <w:rsid w:val="00F50480"/>
    <w:rsid w:val="00F53642"/>
    <w:rsid w:val="00F5367F"/>
    <w:rsid w:val="00F61FF1"/>
    <w:rsid w:val="00F63568"/>
    <w:rsid w:val="00F67AF8"/>
    <w:rsid w:val="00F70857"/>
    <w:rsid w:val="00F719DF"/>
    <w:rsid w:val="00F71D8D"/>
    <w:rsid w:val="00F80FB4"/>
    <w:rsid w:val="00F867F8"/>
    <w:rsid w:val="00F935EC"/>
    <w:rsid w:val="00F9609D"/>
    <w:rsid w:val="00FA697B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  <w:rsid w:val="5D30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88D228"/>
  <w15:docId w15:val="{9DD7BFE5-927A-45A1-8927-0A614EAA6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pPr>
      <w:tabs>
        <w:tab w:val="center" w:pos="4153"/>
        <w:tab w:val="right" w:pos="8306"/>
      </w:tabs>
    </w:pPr>
  </w:style>
  <w:style w:type="paragraph" w:styleId="aa">
    <w:name w:val="annotation subject"/>
    <w:basedOn w:val="a3"/>
    <w:next w:val="a3"/>
    <w:link w:val="ab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semiHidden/>
  </w:style>
  <w:style w:type="character" w:styleId="ae">
    <w:name w:val="Hyperlink"/>
    <w:uiPriority w:val="99"/>
    <w:unhideWhenUsed/>
    <w:qFormat/>
    <w:rPr>
      <w:color w:val="0000FF"/>
      <w:u w:val="single"/>
    </w:rPr>
  </w:style>
  <w:style w:type="character" w:styleId="af">
    <w:name w:val="annotation reference"/>
    <w:uiPriority w:val="99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0">
    <w:name w:val="??"/>
    <w:pPr>
      <w:widowControl w:val="0"/>
    </w:pPr>
    <w:rPr>
      <w:lang w:eastAsia="en-US"/>
    </w:rPr>
  </w:style>
  <w:style w:type="paragraph" w:customStyle="1" w:styleId="21">
    <w:name w:val="??? 2"/>
    <w:basedOn w:val="af0"/>
    <w:next w:val="af0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7">
    <w:name w:val="批注框文本 字符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uiPriority w:val="99"/>
    <w:qFormat/>
    <w:rPr>
      <w:rFonts w:ascii="Arial" w:hAnsi="Arial"/>
      <w:lang w:val="en-GB" w:eastAsia="en-US"/>
    </w:rPr>
  </w:style>
  <w:style w:type="character" w:customStyle="1" w:styleId="ab">
    <w:name w:val="批注主题 字符"/>
    <w:link w:val="aa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basedOn w:val="a"/>
    <w:link w:val="af2"/>
    <w:uiPriority w:val="34"/>
    <w:qFormat/>
    <w:pPr>
      <w:ind w:leftChars="400" w:left="80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qFormat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link w:val="af1"/>
    <w:uiPriority w:val="34"/>
    <w:qFormat/>
    <w:rPr>
      <w:lang w:val="en-GB" w:eastAsia="en-US"/>
    </w:rPr>
  </w:style>
  <w:style w:type="character" w:customStyle="1" w:styleId="B1Char1">
    <w:name w:val="B1 Char1"/>
    <w:link w:val="B1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11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6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B367AC-36DC-4E87-9599-20267544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217</Words>
  <Characters>1237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vivo(Qian)</cp:lastModifiedBy>
  <cp:revision>17</cp:revision>
  <cp:lastPrinted>2002-04-23T01:10:00Z</cp:lastPrinted>
  <dcterms:created xsi:type="dcterms:W3CDTF">2021-04-27T10:07:00Z</dcterms:created>
  <dcterms:modified xsi:type="dcterms:W3CDTF">2021-05-10T16:16:00Z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(3)TeW3Elssu7aX55DvwKveoGM5PTL4Q2jPS3fk1vM0xyJ0dm07OqMj1pqmjZQRBpYuLxbmSjEv
1de407jL4KfFCr3cldaG66jR9Fce2mo3se222+EV3pGoNJqCbz2Zv6C6/ExbcbARqJctGt2i
/yP3jmgicPJ533YaQqlzHIHAwmJuSEYGBAl1zo3Pa4Bh4qrUYOdOncpFhEypAHuadpqeaS7Q
qqwp9hmm3GNNOAoCwD</vt:lpwstr>
  </property>
  <property fmtid="{D5CDD505-2E9C-101B-9397-08002B2CF9AE}" pid="9" name="_2015_ms_pID_7253431">
    <vt:lpwstr>CrNl8CFvQ8+AWQelPCWLM4Pi4HMnVJjpS/97hj125uELkxIp1n2tH5
SjcGD0ZPGUKiks+lHPLucnJtnVbV74XRUHYiSJuCMlgOpu77xsj5cGoSLg+7xGjbJFF9KH12
5ENAJLuhmjpe/w3sgXF/1FrCwbkekOl6V6UqCE822fDFRE0gBhkuFQuZL3Huk2KwcN1/lSaJ
C4XwEzurymMabzY9cDTBndkvsfdsquZXz3iH</vt:lpwstr>
  </property>
  <property fmtid="{D5CDD505-2E9C-101B-9397-08002B2CF9AE}" pid="10" name="_2015_ms_pID_7253432">
    <vt:lpwstr>hQ==</vt:lpwstr>
  </property>
  <property fmtid="{D5CDD505-2E9C-101B-9397-08002B2CF9AE}" pid="11" name="KSOProductBuildVer">
    <vt:lpwstr>2052-11.1.0.9513</vt:lpwstr>
  </property>
</Properties>
</file>